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52" w:rsidRDefault="00A84152" w:rsidP="00A84152">
      <w:pPr>
        <w:pStyle w:val="NormalWeb"/>
        <w:shd w:val="clear" w:color="auto" w:fill="FFFFFF"/>
        <w:contextualSpacing/>
        <w:rPr>
          <w:rFonts w:ascii="Times New Roman" w:hAnsi="Times New Roman" w:cs="Times New Roman"/>
          <w:b/>
          <w:bCs/>
        </w:rPr>
      </w:pPr>
      <w:r w:rsidRPr="00A84152">
        <w:rPr>
          <w:rFonts w:ascii="Times New Roman" w:hAnsi="Times New Roman" w:cs="Times New Roman"/>
          <w:b/>
          <w:bCs/>
          <w:shd w:val="clear" w:color="auto" w:fill="FFFFFF"/>
        </w:rPr>
        <w:t>Academic vs. Industrial Research: The Missing Link</w:t>
      </w:r>
    </w:p>
    <w:p w:rsidR="00A84152" w:rsidRPr="00A84152" w:rsidRDefault="00A84152" w:rsidP="00A84152">
      <w:pPr>
        <w:pStyle w:val="NormalWeb"/>
        <w:shd w:val="clear" w:color="auto" w:fill="FFFFFF"/>
        <w:contextualSpacing/>
        <w:rPr>
          <w:rFonts w:ascii="Times New Roman" w:hAnsi="Times New Roman" w:cs="Times New Roman"/>
          <w:b/>
          <w:bCs/>
        </w:rPr>
      </w:pPr>
    </w:p>
    <w:p w:rsidR="00A84152" w:rsidRPr="00A84152" w:rsidRDefault="00A84152" w:rsidP="00A84152">
      <w:pPr>
        <w:pStyle w:val="NormalWeb"/>
        <w:shd w:val="clear" w:color="auto" w:fill="FFFFFF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A84152">
        <w:rPr>
          <w:rFonts w:ascii="Times New Roman" w:hAnsi="Times New Roman" w:cs="Times New Roman"/>
          <w:sz w:val="22"/>
          <w:szCs w:val="22"/>
        </w:rPr>
        <w:t>Sukkid</w:t>
      </w:r>
      <w:proofErr w:type="spellEnd"/>
      <w:r w:rsidRPr="00A841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4152">
        <w:rPr>
          <w:rFonts w:ascii="Times New Roman" w:hAnsi="Times New Roman" w:cs="Times New Roman"/>
          <w:sz w:val="22"/>
          <w:szCs w:val="22"/>
        </w:rPr>
        <w:t>Yasothornsrikul</w:t>
      </w:r>
      <w:proofErr w:type="spellEnd"/>
    </w:p>
    <w:p w:rsidR="00A84152" w:rsidRPr="00A84152" w:rsidRDefault="00A84152" w:rsidP="00A84152">
      <w:pPr>
        <w:pStyle w:val="NormalWeb"/>
        <w:shd w:val="clear" w:color="auto" w:fill="FFFFFF"/>
        <w:contextualSpacing/>
        <w:rPr>
          <w:rFonts w:ascii="Times New Roman" w:hAnsi="Times New Roman" w:cs="Times New Roman"/>
          <w:sz w:val="20"/>
          <w:szCs w:val="20"/>
        </w:rPr>
      </w:pPr>
    </w:p>
    <w:p w:rsidR="00A84152" w:rsidRDefault="00A84152" w:rsidP="00A84152">
      <w:pPr>
        <w:pStyle w:val="NormalWeb"/>
        <w:shd w:val="clear" w:color="auto" w:fill="FFFFFF"/>
        <w:contextualSpacing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A84152">
        <w:rPr>
          <w:rFonts w:ascii="Times New Roman" w:hAnsi="Times New Roman" w:cs="Times New Roman"/>
          <w:i/>
          <w:iCs/>
          <w:color w:val="000000"/>
          <w:sz w:val="20"/>
          <w:szCs w:val="20"/>
        </w:rPr>
        <w:t>Science and Innovation PTT Global Chemical, Thailand.</w:t>
      </w:r>
      <w:proofErr w:type="gramEnd"/>
    </w:p>
    <w:p w:rsidR="00A84152" w:rsidRPr="00A84152" w:rsidRDefault="00A84152" w:rsidP="00A84152">
      <w:pPr>
        <w:pStyle w:val="NormalWeb"/>
        <w:shd w:val="clear" w:color="auto" w:fill="FFFFFF"/>
        <w:contextualSpacing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A84152">
        <w:rPr>
          <w:rFonts w:ascii="Times New Roman" w:hAnsi="Times New Roman" w:cs="Times New Roman"/>
          <w:i/>
          <w:iCs/>
          <w:color w:val="000000"/>
          <w:sz w:val="20"/>
          <w:szCs w:val="20"/>
        </w:rPr>
        <w:t>e-mail</w:t>
      </w:r>
      <w:proofErr w:type="gramEnd"/>
      <w:r w:rsidRPr="00A84152">
        <w:rPr>
          <w:rFonts w:ascii="Times New Roman" w:hAnsi="Times New Roman" w:cs="Times New Roman"/>
          <w:i/>
          <w:iCs/>
          <w:color w:val="000000"/>
          <w:sz w:val="20"/>
          <w:szCs w:val="20"/>
        </w:rPr>
        <w:t>:</w:t>
      </w:r>
      <w:r w:rsidRPr="00A84152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Sukhgij.Y@pttgcgroup.com</w:t>
      </w:r>
    </w:p>
    <w:p w:rsidR="006E19B3" w:rsidRPr="00A84152" w:rsidRDefault="006E19B3" w:rsidP="00265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84152">
        <w:rPr>
          <w:rFonts w:ascii="Times New Roman" w:hAnsi="Times New Roman" w:cs="Times New Roman"/>
          <w:b/>
          <w:bCs/>
        </w:rPr>
        <w:t>Abstract</w:t>
      </w:r>
    </w:p>
    <w:p w:rsidR="006E19B3" w:rsidRPr="00265AD8" w:rsidRDefault="006E19B3" w:rsidP="00265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A0DC9" w:rsidRDefault="009D1475" w:rsidP="00265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5AD8">
        <w:rPr>
          <w:rFonts w:ascii="Times New Roman" w:hAnsi="Times New Roman" w:cs="Times New Roman"/>
        </w:rPr>
        <w:t xml:space="preserve">Several </w:t>
      </w:r>
      <w:r w:rsidR="00FA11E3" w:rsidRPr="00265AD8">
        <w:rPr>
          <w:rFonts w:ascii="Times New Roman" w:hAnsi="Times New Roman" w:cs="Times New Roman"/>
        </w:rPr>
        <w:t xml:space="preserve">academic and industrial </w:t>
      </w:r>
      <w:r w:rsidRPr="00265AD8">
        <w:rPr>
          <w:rFonts w:ascii="Times New Roman" w:hAnsi="Times New Roman" w:cs="Times New Roman"/>
        </w:rPr>
        <w:t>researchers</w:t>
      </w:r>
      <w:r w:rsidR="00FA11E3" w:rsidRPr="00265AD8">
        <w:rPr>
          <w:rFonts w:ascii="Times New Roman" w:hAnsi="Times New Roman" w:cs="Times New Roman"/>
        </w:rPr>
        <w:t xml:space="preserve"> certainly have different points of view</w:t>
      </w:r>
      <w:r w:rsidRPr="00265AD8">
        <w:rPr>
          <w:rFonts w:ascii="Times New Roman" w:hAnsi="Times New Roman" w:cs="Times New Roman"/>
        </w:rPr>
        <w:t xml:space="preserve"> </w:t>
      </w:r>
      <w:r w:rsidR="000E3DA8" w:rsidRPr="00265AD8">
        <w:rPr>
          <w:rFonts w:ascii="Times New Roman" w:hAnsi="Times New Roman" w:cs="Times New Roman"/>
        </w:rPr>
        <w:t>when it comes to the fundamental question on research purposes. Some critics do</w:t>
      </w:r>
      <w:r w:rsidRPr="00265AD8">
        <w:rPr>
          <w:rFonts w:ascii="Times New Roman" w:hAnsi="Times New Roman" w:cs="Times New Roman"/>
        </w:rPr>
        <w:t xml:space="preserve"> claim that</w:t>
      </w:r>
      <w:r w:rsidR="000E3DA8" w:rsidRPr="00265AD8">
        <w:rPr>
          <w:rFonts w:ascii="Times New Roman" w:hAnsi="Times New Roman" w:cs="Times New Roman"/>
        </w:rPr>
        <w:t xml:space="preserve"> researchers between</w:t>
      </w:r>
      <w:r w:rsidRPr="00265AD8">
        <w:rPr>
          <w:rFonts w:ascii="Times New Roman" w:hAnsi="Times New Roman" w:cs="Times New Roman"/>
        </w:rPr>
        <w:t xml:space="preserve"> the</w:t>
      </w:r>
      <w:r w:rsidR="000E3DA8" w:rsidRPr="00265AD8">
        <w:rPr>
          <w:rFonts w:ascii="Times New Roman" w:hAnsi="Times New Roman" w:cs="Times New Roman"/>
        </w:rPr>
        <w:t>se two sectors become</w:t>
      </w:r>
      <w:r w:rsidRPr="00265AD8">
        <w:rPr>
          <w:rFonts w:ascii="Times New Roman" w:hAnsi="Times New Roman" w:cs="Times New Roman"/>
        </w:rPr>
        <w:t xml:space="preserve"> increasingly similar. </w:t>
      </w:r>
      <w:r w:rsidR="000E3DA8" w:rsidRPr="00265AD8">
        <w:rPr>
          <w:rFonts w:ascii="Times New Roman" w:hAnsi="Times New Roman" w:cs="Times New Roman"/>
        </w:rPr>
        <w:t>However, the l</w:t>
      </w:r>
      <w:r w:rsidRPr="00265AD8">
        <w:rPr>
          <w:rFonts w:ascii="Times New Roman" w:hAnsi="Times New Roman" w:cs="Times New Roman"/>
        </w:rPr>
        <w:t>arge-scale empirical evidence regarding similarities a</w:t>
      </w:r>
      <w:r w:rsidR="000E3DA8" w:rsidRPr="00265AD8">
        <w:rPr>
          <w:rFonts w:ascii="Times New Roman" w:hAnsi="Times New Roman" w:cs="Times New Roman"/>
        </w:rPr>
        <w:t>nd differences</w:t>
      </w:r>
      <w:r w:rsidRPr="00265AD8">
        <w:rPr>
          <w:rFonts w:ascii="Times New Roman" w:hAnsi="Times New Roman" w:cs="Times New Roman"/>
        </w:rPr>
        <w:t xml:space="preserve"> </w:t>
      </w:r>
      <w:r w:rsidR="000E3DA8" w:rsidRPr="00265AD8">
        <w:rPr>
          <w:rFonts w:ascii="Times New Roman" w:hAnsi="Times New Roman" w:cs="Times New Roman"/>
        </w:rPr>
        <w:t>are still</w:t>
      </w:r>
      <w:r w:rsidRPr="00265AD8">
        <w:rPr>
          <w:rFonts w:ascii="Times New Roman" w:hAnsi="Times New Roman" w:cs="Times New Roman"/>
        </w:rPr>
        <w:t xml:space="preserve"> missing. </w:t>
      </w:r>
      <w:r w:rsidR="000E3DA8" w:rsidRPr="00265AD8">
        <w:rPr>
          <w:rFonts w:ascii="Times New Roman" w:hAnsi="Times New Roman" w:cs="Times New Roman"/>
        </w:rPr>
        <w:t xml:space="preserve">Trying to compare the scientific foundation between these two sectors, one can develop </w:t>
      </w:r>
      <w:r w:rsidRPr="00265AD8">
        <w:rPr>
          <w:rFonts w:ascii="Times New Roman" w:hAnsi="Times New Roman" w:cs="Times New Roman"/>
        </w:rPr>
        <w:t xml:space="preserve">a framework </w:t>
      </w:r>
      <w:r w:rsidR="001C6589" w:rsidRPr="00265AD8">
        <w:rPr>
          <w:rFonts w:ascii="Times New Roman" w:hAnsi="Times New Roman" w:cs="Times New Roman"/>
        </w:rPr>
        <w:t xml:space="preserve">pointing to the four </w:t>
      </w:r>
      <w:r w:rsidRPr="00265AD8">
        <w:rPr>
          <w:rFonts w:ascii="Times New Roman" w:hAnsi="Times New Roman" w:cs="Times New Roman"/>
        </w:rPr>
        <w:t>key dimensions: (1) the nature of res</w:t>
      </w:r>
      <w:r w:rsidR="001C6589" w:rsidRPr="00265AD8">
        <w:rPr>
          <w:rFonts w:ascii="Times New Roman" w:hAnsi="Times New Roman" w:cs="Times New Roman"/>
        </w:rPr>
        <w:t>earch</w:t>
      </w:r>
      <w:r w:rsidR="00BB655C" w:rsidRPr="00265AD8">
        <w:rPr>
          <w:rFonts w:ascii="Times New Roman" w:hAnsi="Times New Roman" w:cs="Times New Roman"/>
        </w:rPr>
        <w:t>,</w:t>
      </w:r>
      <w:r w:rsidRPr="00265AD8">
        <w:rPr>
          <w:rFonts w:ascii="Times New Roman" w:hAnsi="Times New Roman" w:cs="Times New Roman"/>
        </w:rPr>
        <w:t xml:space="preserve"> (2) or</w:t>
      </w:r>
      <w:r w:rsidR="00BB655C" w:rsidRPr="00265AD8">
        <w:rPr>
          <w:rFonts w:ascii="Times New Roman" w:hAnsi="Times New Roman" w:cs="Times New Roman"/>
        </w:rPr>
        <w:t>ganizational characteristics,</w:t>
      </w:r>
      <w:r w:rsidR="001C6589" w:rsidRPr="00265AD8">
        <w:rPr>
          <w:rFonts w:ascii="Times New Roman" w:hAnsi="Times New Roman" w:cs="Times New Roman"/>
        </w:rPr>
        <w:t xml:space="preserve"> (3) personal</w:t>
      </w:r>
      <w:r w:rsidRPr="00265AD8">
        <w:rPr>
          <w:rFonts w:ascii="Times New Roman" w:hAnsi="Times New Roman" w:cs="Times New Roman"/>
        </w:rPr>
        <w:t xml:space="preserve"> preference</w:t>
      </w:r>
      <w:r w:rsidR="00BB655C" w:rsidRPr="00265AD8">
        <w:rPr>
          <w:rFonts w:ascii="Times New Roman" w:hAnsi="Times New Roman" w:cs="Times New Roman"/>
        </w:rPr>
        <w:t>s,</w:t>
      </w:r>
      <w:r w:rsidR="001C6589" w:rsidRPr="00265AD8">
        <w:rPr>
          <w:rFonts w:ascii="Times New Roman" w:hAnsi="Times New Roman" w:cs="Times New Roman"/>
        </w:rPr>
        <w:t xml:space="preserve"> and (4) the mechanism of success measurement</w:t>
      </w:r>
      <w:r w:rsidRPr="00265AD8">
        <w:rPr>
          <w:rFonts w:ascii="Times New Roman" w:hAnsi="Times New Roman" w:cs="Times New Roman"/>
        </w:rPr>
        <w:t>.</w:t>
      </w:r>
      <w:r w:rsidR="001C6589" w:rsidRPr="00265AD8">
        <w:rPr>
          <w:rFonts w:ascii="Times New Roman" w:hAnsi="Times New Roman" w:cs="Times New Roman"/>
        </w:rPr>
        <w:t xml:space="preserve"> Principle of differences creates a discontinuity in research finding and its </w:t>
      </w:r>
      <w:proofErr w:type="gramStart"/>
      <w:r w:rsidR="001C6589" w:rsidRPr="00265AD8">
        <w:rPr>
          <w:rFonts w:ascii="Times New Roman" w:hAnsi="Times New Roman" w:cs="Times New Roman"/>
        </w:rPr>
        <w:t>applications,</w:t>
      </w:r>
      <w:proofErr w:type="gramEnd"/>
      <w:r w:rsidR="001C6589" w:rsidRPr="00265AD8">
        <w:rPr>
          <w:rFonts w:ascii="Times New Roman" w:hAnsi="Times New Roman" w:cs="Times New Roman"/>
        </w:rPr>
        <w:t xml:space="preserve"> hence the term ‘death valley’ has been coined. However, the private sector has become more understanding of fundamental research, and </w:t>
      </w:r>
      <w:r w:rsidR="00BB655C" w:rsidRPr="00265AD8">
        <w:rPr>
          <w:rFonts w:ascii="Times New Roman" w:hAnsi="Times New Roman" w:cs="Times New Roman"/>
        </w:rPr>
        <w:t xml:space="preserve">on the other hand, </w:t>
      </w:r>
      <w:r w:rsidR="001C6589" w:rsidRPr="00265AD8">
        <w:rPr>
          <w:rFonts w:ascii="Times New Roman" w:hAnsi="Times New Roman" w:cs="Times New Roman"/>
        </w:rPr>
        <w:t xml:space="preserve">there have been a driving force </w:t>
      </w:r>
      <w:r w:rsidR="00BE14D5" w:rsidRPr="00265AD8">
        <w:rPr>
          <w:rFonts w:ascii="Times New Roman" w:hAnsi="Times New Roman" w:cs="Times New Roman"/>
        </w:rPr>
        <w:t>in academic institutions to gene</w:t>
      </w:r>
      <w:r w:rsidR="00472962" w:rsidRPr="00265AD8">
        <w:rPr>
          <w:rFonts w:ascii="Times New Roman" w:hAnsi="Times New Roman" w:cs="Times New Roman"/>
        </w:rPr>
        <w:t>rate revenue from their research findings</w:t>
      </w:r>
      <w:bookmarkStart w:id="0" w:name="_GoBack"/>
      <w:bookmarkEnd w:id="0"/>
      <w:r w:rsidR="00BE14D5" w:rsidRPr="00265AD8">
        <w:rPr>
          <w:rFonts w:ascii="Times New Roman" w:hAnsi="Times New Roman" w:cs="Times New Roman"/>
        </w:rPr>
        <w:t>. This phenomenon could help bridging these two formerly very different schools of thou</w:t>
      </w:r>
      <w:r w:rsidR="006E19B3" w:rsidRPr="00265AD8">
        <w:rPr>
          <w:rFonts w:ascii="Times New Roman" w:hAnsi="Times New Roman" w:cs="Times New Roman"/>
        </w:rPr>
        <w:t xml:space="preserve">ghts. The important question remains that which entity should take a leading role in building a strong bridge. </w:t>
      </w:r>
      <w:r w:rsidR="00BE14D5" w:rsidRPr="00265AD8">
        <w:rPr>
          <w:rFonts w:ascii="Times New Roman" w:hAnsi="Times New Roman" w:cs="Times New Roman"/>
        </w:rPr>
        <w:t>Nowadays, b</w:t>
      </w:r>
      <w:r w:rsidRPr="00265AD8">
        <w:rPr>
          <w:rFonts w:ascii="Times New Roman" w:hAnsi="Times New Roman" w:cs="Times New Roman"/>
        </w:rPr>
        <w:t xml:space="preserve">oth academic </w:t>
      </w:r>
      <w:r w:rsidR="00BE14D5" w:rsidRPr="00265AD8">
        <w:rPr>
          <w:rFonts w:ascii="Times New Roman" w:hAnsi="Times New Roman" w:cs="Times New Roman"/>
        </w:rPr>
        <w:t xml:space="preserve">and private entities </w:t>
      </w:r>
      <w:r w:rsidRPr="00265AD8">
        <w:rPr>
          <w:rFonts w:ascii="Times New Roman" w:hAnsi="Times New Roman" w:cs="Times New Roman"/>
        </w:rPr>
        <w:t xml:space="preserve">allow their </w:t>
      </w:r>
      <w:r w:rsidR="00BE14D5" w:rsidRPr="00265AD8">
        <w:rPr>
          <w:rFonts w:ascii="Times New Roman" w:hAnsi="Times New Roman" w:cs="Times New Roman"/>
        </w:rPr>
        <w:t>researchers</w:t>
      </w:r>
      <w:r w:rsidRPr="00265AD8">
        <w:rPr>
          <w:rFonts w:ascii="Times New Roman" w:hAnsi="Times New Roman" w:cs="Times New Roman"/>
        </w:rPr>
        <w:t xml:space="preserve"> to </w:t>
      </w:r>
      <w:r w:rsidR="00BE14D5" w:rsidRPr="00265AD8">
        <w:rPr>
          <w:rFonts w:ascii="Times New Roman" w:hAnsi="Times New Roman" w:cs="Times New Roman"/>
        </w:rPr>
        <w:t xml:space="preserve">be </w:t>
      </w:r>
      <w:r w:rsidRPr="00265AD8">
        <w:rPr>
          <w:rFonts w:ascii="Times New Roman" w:hAnsi="Times New Roman" w:cs="Times New Roman"/>
        </w:rPr>
        <w:t>actively involved in scientific community and provide them with considerable leve</w:t>
      </w:r>
      <w:r w:rsidR="00BE14D5" w:rsidRPr="00265AD8">
        <w:rPr>
          <w:rFonts w:ascii="Times New Roman" w:hAnsi="Times New Roman" w:cs="Times New Roman"/>
        </w:rPr>
        <w:t>ls of independence in their scientific endeavors</w:t>
      </w:r>
      <w:r w:rsidRPr="00265AD8">
        <w:rPr>
          <w:rFonts w:ascii="Times New Roman" w:hAnsi="Times New Roman" w:cs="Times New Roman"/>
        </w:rPr>
        <w:t xml:space="preserve">. </w:t>
      </w:r>
      <w:r w:rsidR="00BE14D5" w:rsidRPr="00265AD8">
        <w:rPr>
          <w:rFonts w:ascii="Times New Roman" w:hAnsi="Times New Roman" w:cs="Times New Roman"/>
        </w:rPr>
        <w:t>W</w:t>
      </w:r>
      <w:r w:rsidRPr="00265AD8">
        <w:rPr>
          <w:rFonts w:ascii="Times New Roman" w:hAnsi="Times New Roman" w:cs="Times New Roman"/>
        </w:rPr>
        <w:t xml:space="preserve">hile the nature of research </w:t>
      </w:r>
      <w:r w:rsidR="00BE14D5" w:rsidRPr="00265AD8">
        <w:rPr>
          <w:rFonts w:ascii="Times New Roman" w:hAnsi="Times New Roman" w:cs="Times New Roman"/>
        </w:rPr>
        <w:t xml:space="preserve">dimension </w:t>
      </w:r>
      <w:r w:rsidR="00C67C19" w:rsidRPr="00265AD8">
        <w:rPr>
          <w:rFonts w:ascii="Times New Roman" w:hAnsi="Times New Roman" w:cs="Times New Roman"/>
        </w:rPr>
        <w:t>plays</w:t>
      </w:r>
      <w:r w:rsidRPr="00265AD8">
        <w:rPr>
          <w:rFonts w:ascii="Times New Roman" w:hAnsi="Times New Roman" w:cs="Times New Roman"/>
        </w:rPr>
        <w:t xml:space="preserve"> a significant</w:t>
      </w:r>
      <w:r w:rsidR="00C67C19" w:rsidRPr="00265AD8">
        <w:rPr>
          <w:rFonts w:ascii="Times New Roman" w:hAnsi="Times New Roman" w:cs="Times New Roman"/>
        </w:rPr>
        <w:t xml:space="preserve"> role in prediction </w:t>
      </w:r>
      <w:r w:rsidRPr="00265AD8">
        <w:rPr>
          <w:rFonts w:ascii="Times New Roman" w:hAnsi="Times New Roman" w:cs="Times New Roman"/>
        </w:rPr>
        <w:t>of other dimensions such as the use of patenting and publishing, it doe</w:t>
      </w:r>
      <w:r w:rsidR="00C67C19" w:rsidRPr="00265AD8">
        <w:rPr>
          <w:rFonts w:ascii="Times New Roman" w:hAnsi="Times New Roman" w:cs="Times New Roman"/>
        </w:rPr>
        <w:t>s no longer fully explain the</w:t>
      </w:r>
      <w:r w:rsidRPr="00265AD8">
        <w:rPr>
          <w:rFonts w:ascii="Times New Roman" w:hAnsi="Times New Roman" w:cs="Times New Roman"/>
        </w:rPr>
        <w:t xml:space="preserve"> industry-academia differences in those dimensions.</w:t>
      </w:r>
      <w:r w:rsidR="006E19B3" w:rsidRPr="00265AD8">
        <w:rPr>
          <w:rFonts w:ascii="Times New Roman" w:hAnsi="Times New Roman" w:cs="Times New Roman"/>
        </w:rPr>
        <w:t xml:space="preserve"> All in all, the</w:t>
      </w:r>
      <w:r w:rsidRPr="00265AD8">
        <w:rPr>
          <w:rFonts w:ascii="Times New Roman" w:hAnsi="Times New Roman" w:cs="Times New Roman"/>
        </w:rPr>
        <w:t xml:space="preserve"> stereotypical views of industrial and academic science</w:t>
      </w:r>
      <w:r w:rsidR="006E19B3" w:rsidRPr="00265AD8">
        <w:rPr>
          <w:rFonts w:ascii="Times New Roman" w:hAnsi="Times New Roman" w:cs="Times New Roman"/>
        </w:rPr>
        <w:t xml:space="preserve">s may be changing, but how harmonious they could be is yet to be observed. </w:t>
      </w:r>
      <w:r w:rsidRPr="00265AD8">
        <w:rPr>
          <w:rFonts w:ascii="Times New Roman" w:hAnsi="Times New Roman" w:cs="Times New Roman"/>
        </w:rPr>
        <w:t xml:space="preserve"> </w:t>
      </w:r>
    </w:p>
    <w:p w:rsidR="00A84152" w:rsidRDefault="00A84152" w:rsidP="00265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96A45" w:rsidRPr="00265AD8" w:rsidRDefault="00A84152" w:rsidP="00F96A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4152">
        <w:rPr>
          <w:rFonts w:ascii="Times New Roman" w:hAnsi="Times New Roman" w:cs="Times New Roman"/>
          <w:b/>
          <w:bCs/>
        </w:rPr>
        <w:t>Keyword</w:t>
      </w:r>
      <w:r w:rsidR="00F96A45" w:rsidRPr="00B01D5D">
        <w:rPr>
          <w:rFonts w:ascii="Times New Roman" w:hAnsi="Times New Roman" w:cs="Times New Roman"/>
          <w:b/>
          <w:bCs/>
        </w:rPr>
        <w:t>s:</w:t>
      </w:r>
      <w:r w:rsidR="00F96A45">
        <w:rPr>
          <w:rFonts w:ascii="Times New Roman" w:hAnsi="Times New Roman" w:cs="Times New Roman"/>
        </w:rPr>
        <w:t xml:space="preserve"> academia-industry research linking</w:t>
      </w:r>
    </w:p>
    <w:p w:rsidR="00A84152" w:rsidRDefault="00A84152" w:rsidP="00265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84152" w:rsidRPr="00265AD8" w:rsidRDefault="00A84152" w:rsidP="00265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A84152" w:rsidRPr="00265AD8" w:rsidSect="004A2D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1475"/>
    <w:rsid w:val="000E3DA8"/>
    <w:rsid w:val="001A0DC9"/>
    <w:rsid w:val="001C6589"/>
    <w:rsid w:val="00265AD8"/>
    <w:rsid w:val="00472962"/>
    <w:rsid w:val="004A2DD5"/>
    <w:rsid w:val="006E19B3"/>
    <w:rsid w:val="009D1475"/>
    <w:rsid w:val="00A84152"/>
    <w:rsid w:val="00BB655C"/>
    <w:rsid w:val="00BE14D5"/>
    <w:rsid w:val="00C67C19"/>
    <w:rsid w:val="00DF489C"/>
    <w:rsid w:val="00F03718"/>
    <w:rsid w:val="00F96A45"/>
    <w:rsid w:val="00FA11E3"/>
    <w:rsid w:val="00FE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152"/>
    <w:pPr>
      <w:spacing w:before="100" w:beforeAutospacing="1" w:after="100" w:afterAutospacing="1"/>
    </w:pPr>
    <w:rPr>
      <w:rFonts w:ascii="Tahoma" w:eastAsia="Times New Roman" w:hAnsi="Tahoma" w:cs="Tahoma"/>
      <w:lang w:bidi="th-T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1674</Characters>
  <Application>Microsoft Office Word</Application>
  <DocSecurity>0</DocSecurity>
  <Lines>13</Lines>
  <Paragraphs>3</Paragraphs>
  <ScaleCrop>false</ScaleCrop>
  <Company>Nu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Sukhgij Ysothonsreekul</dc:creator>
  <cp:lastModifiedBy>Amorn</cp:lastModifiedBy>
  <cp:revision>4</cp:revision>
  <dcterms:created xsi:type="dcterms:W3CDTF">2014-11-19T01:51:00Z</dcterms:created>
  <dcterms:modified xsi:type="dcterms:W3CDTF">2014-11-19T05:55:00Z</dcterms:modified>
</cp:coreProperties>
</file>